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 de batata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Cointreau 100 cc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Huevo 2 Unidad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>
        <w:numPr>
          <w:ilvl w:val="0"/>
          <w:numId w:val="1"/>
        </w:numPr>
      </w:pPr>
      <w:r>
        <w:t>Harina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