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Pannacota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Chocolate blanco 100 g</w:t>
      </w:r>
      <w:r/>
    </w:p>
    <w:p>
      <w:pPr>
        <w:numPr>
          <w:ilvl w:val="0"/>
          <w:numId w:val="1"/>
        </w:numPr>
      </w:pPr>
      <w:r>
        <w:t>Gelatina en polvo 2 cdas.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>
        <w:numPr>
          <w:ilvl w:val="0"/>
          <w:numId w:val="1"/>
        </w:numPr>
      </w:pPr>
      <w:r>
        <w:t>Nata/Crema líquida 500 Ml.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Mandarinas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