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Niguiri de calamar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Calamares 2 Unidades</w:t>
      </w:r>
      <w:r/>
    </w:p>
    <w:p>
      <w:pPr>
        <w:numPr>
          <w:ilvl w:val="0"/>
          <w:numId w:val="1"/>
        </w:numPr>
      </w:pPr>
      <w:r>
        <w:t>Arroz para sushi Cantidad necesaria</w:t>
      </w:r>
      <w:r/>
    </w:p>
    <w:p>
      <w:pPr>
        <w:numPr>
          <w:ilvl w:val="0"/>
          <w:numId w:val="1"/>
        </w:numPr>
      </w:pPr>
      <w:r>
        <w:t>Wasabi Cantidad necesaria</w:t>
      </w:r>
      <w:r/>
    </w:p>
    <w:p>
      <w:pPr>
        <w:numPr>
          <w:ilvl w:val="0"/>
          <w:numId w:val="1"/>
        </w:numPr>
      </w:pPr>
      <w:r>
        <w:t>Alga nori 1 Hoja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