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Negroni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Gin 2 Onza</w:t>
      </w:r>
      <w:r/>
    </w:p>
    <w:p>
      <w:pPr>
        <w:numPr>
          <w:ilvl w:val="0"/>
          <w:numId w:val="1"/>
        </w:numPr>
      </w:pPr>
      <w:r>
        <w:t>Campari 2 Onza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>
        <w:numPr>
          <w:ilvl w:val="0"/>
          <w:numId w:val="1"/>
        </w:numPr>
      </w:pPr>
      <w:r>
        <w:t>Vermouth rojo 2 Onza</w:t>
      </w:r>
      <w:r/>
    </w:p>
    <w:p>
      <w:pPr>
        <w:numPr>
          <w:ilvl w:val="0"/>
          <w:numId w:val="1"/>
        </w:numPr>
      </w:pPr>
      <w:r>
        <w:t>Rodaja de naranja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