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rambutan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Chocolate 400 g</w:t>
      </w:r>
      <w:r/>
    </w:p>
    <w:p>
      <w:pPr>
        <w:numPr>
          <w:ilvl w:val="0"/>
          <w:numId w:val="1"/>
        </w:numPr>
      </w:pPr>
      <w:r>
        <w:t>Lichis 300 grs.</w:t>
      </w:r>
      <w:r/>
    </w:p>
    <w:p>
      <w:pPr>
        <w:numPr>
          <w:ilvl w:val="0"/>
          <w:numId w:val="1"/>
        </w:numPr>
      </w:pPr>
      <w:r>
        <w:t>Crema 350 g</w:t>
      </w:r>
      <w:r/>
    </w:p>
    <w:p>
      <w:pPr>
        <w:numPr>
          <w:ilvl w:val="0"/>
          <w:numId w:val="1"/>
        </w:numPr>
      </w:pPr>
      <w:r>
        <w:t>Rambutan 300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Chocolate 400 g</w:t>
      </w:r>
      <w:r/>
    </w:p>
    <w:p>
      <w:pPr>
        <w:numPr>
          <w:ilvl w:val="0"/>
          <w:numId w:val="1"/>
        </w:numPr>
      </w:pPr>
      <w:r>
        <w:t xml:space="preserve">Agua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