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Mosaico de boquerón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Pimientos rojos asados 2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Boquerones pequeños y limpios 12 Unidades</w:t>
      </w:r>
      <w:r/>
    </w:p>
    <w:p>
      <w:pPr>
        <w:numPr>
          <w:ilvl w:val="0"/>
          <w:numId w:val="1"/>
        </w:numPr>
      </w:pPr>
      <w:r>
        <w:t>Pimientos verdes asados 2 Unidades</w:t>
      </w:r>
      <w:r/>
    </w:p>
    <w:p>
      <w:pPr>
        <w:numPr>
          <w:ilvl w:val="0"/>
          <w:numId w:val="1"/>
        </w:numPr>
      </w:pPr>
      <w:r>
        <w:t>Vinagre Blanco 40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/>
      <w:r>
        <w:rPr>
          <w:b/>
          <w:sz w:val="52"/>
          <w:szCs w:val="52"/>
        </w:rPr>
        <w:t>Crujiente de pan integral</w:t>
      </w:r>
      <w:r/>
    </w:p>
    <w:p>
      <w:pPr>
        <w:numPr>
          <w:ilvl w:val="0"/>
          <w:numId w:val="1"/>
        </w:numPr>
      </w:pPr>
      <w:r>
        <w:t>Aceite de romero en aerosol Cantidad necesaria</w:t>
      </w:r>
      <w:r/>
    </w:p>
    <w:p>
      <w:pPr>
        <w:numPr>
          <w:ilvl w:val="0"/>
          <w:numId w:val="1"/>
        </w:numPr>
      </w:pPr>
      <w:r>
        <w:t>Pan integral 1 Unidad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Ralladura de limón 2 Unidad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Perejil picado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Vinagre de Champagne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