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Mollejas y trufas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100 cc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Trufas 2 Unidades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Mollejas 4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Jengibre en polvo A gusto</w:t>
      </w:r>
      <w:r/>
    </w:p>
    <w:p>
      <w:pPr/>
      <w:r>
        <w:rPr>
          <w:b/>
          <w:sz w:val="52"/>
          <w:szCs w:val="52"/>
        </w:rPr>
        <w:t>Guarnición I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/>
      <w:r>
        <w:rPr>
          <w:b/>
          <w:sz w:val="52"/>
          <w:szCs w:val="52"/>
        </w:rPr>
        <w:t>Guarnición II</w:t>
      </w:r>
      <w:r/>
    </w:p>
    <w:p>
      <w:pPr>
        <w:numPr>
          <w:ilvl w:val="0"/>
          <w:numId w:val="1"/>
        </w:numPr>
      </w:pPr>
      <w:r>
        <w:t>Acedera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Trufas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Trufas 2 Unidades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Chile ½ Unidad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Crema de leche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