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Milhojas casero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Chocolate amargo 200 g</w:t>
      </w:r>
      <w:r/>
    </w:p>
    <w:p>
      <w:pPr>
        <w:numPr>
          <w:ilvl w:val="0"/>
          <w:numId w:val="1"/>
        </w:numPr>
      </w:pPr>
      <w:r>
        <w:t>Merengue 1 Disco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Dulce de leche 400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Dulce de leche 500 grs.</w:t>
      </w:r>
      <w:r/>
    </w:p>
    <w:p>
      <w:pPr>
        <w:numPr>
          <w:ilvl w:val="0"/>
          <w:numId w:val="1"/>
        </w:numPr>
      </w:pPr>
      <w:r>
        <w:t>Coco rallado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