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Melón con jamón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Melon 1/2 Unidad</w:t>
      </w:r>
      <w:r/>
    </w:p>
    <w:p>
      <w:pPr>
        <w:numPr>
          <w:ilvl w:val="0"/>
          <w:numId w:val="1"/>
        </w:numPr>
      </w:pPr>
      <w:r>
        <w:t>Jamòn en finas fetas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