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Mejillones Marroquíes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Pimienta 1/4 cdita.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Mejillones frescos 500  Gramos</w:t>
      </w:r>
      <w:r/>
    </w:p>
    <w:p>
      <w:pPr>
        <w:numPr>
          <w:ilvl w:val="0"/>
          <w:numId w:val="1"/>
        </w:numPr>
      </w:pPr>
      <w:r>
        <w:t>Pimentón 2 cditas</w:t>
      </w:r>
      <w:r/>
    </w:p>
    <w:p>
      <w:pPr>
        <w:numPr>
          <w:ilvl w:val="0"/>
          <w:numId w:val="1"/>
        </w:numPr>
      </w:pPr>
      <w:r>
        <w:t>Salsa de tomate picante 425  Gramos</w:t>
      </w:r>
      <w:r/>
    </w:p>
    <w:p>
      <w:pPr>
        <w:numPr>
          <w:ilvl w:val="0"/>
          <w:numId w:val="1"/>
        </w:numPr>
      </w:pPr>
      <w:r>
        <w:t>Comino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