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Mejillones con Provenzal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verduras 1 Litro</w:t>
      </w:r>
      <w:r/>
    </w:p>
    <w:p>
      <w:pPr>
        <w:numPr>
          <w:ilvl w:val="0"/>
          <w:numId w:val="1"/>
        </w:numPr>
      </w:pPr>
      <w:r>
        <w:t>Cebolla en juliana 1  unidad</w:t>
      </w:r>
      <w:r/>
    </w:p>
    <w:p>
      <w:pPr>
        <w:numPr>
          <w:ilvl w:val="0"/>
          <w:numId w:val="1"/>
        </w:numPr>
      </w:pPr>
      <w:r>
        <w:t>Diente de ajo picado 1  unidad</w:t>
      </w:r>
      <w:r/>
    </w:p>
    <w:p>
      <w:pPr>
        <w:numPr>
          <w:ilvl w:val="0"/>
          <w:numId w:val="1"/>
        </w:numPr>
      </w:pPr>
      <w:r>
        <w:t>Harina 1 cda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Mejillones 1 Kilo</w:t>
      </w:r>
      <w:r/>
    </w:p>
    <w:p>
      <w:pPr>
        <w:numPr>
          <w:ilvl w:val="0"/>
          <w:numId w:val="1"/>
        </w:numPr>
      </w:pPr>
      <w:r>
        <w:t>Perejil picado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