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Meatballs spaghetti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SPAGHETTI 500 g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Queso Parmesano 1 Cantidad necesaria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Piñones 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Funghi porcini 10 g</w:t>
      </w:r>
      <w:r/>
    </w:p>
    <w:p>
      <w:pPr>
        <w:numPr>
          <w:ilvl w:val="0"/>
          <w:numId w:val="1"/>
        </w:numPr>
      </w:pPr>
      <w:r>
        <w:t>Pan Lactal 3 Rodajas</w:t>
      </w:r>
      <w:r/>
    </w:p>
    <w:p>
      <w:pPr>
        <w:numPr>
          <w:ilvl w:val="0"/>
          <w:numId w:val="1"/>
        </w:numPr>
      </w:pPr>
      <w:r>
        <w:t>Carne picada de ternera 600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10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Champiñones de París 150 g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Funghi porcini 10 g</w:t>
      </w:r>
      <w:r/>
    </w:p>
    <w:p>
      <w:pPr>
        <w:numPr>
          <w:ilvl w:val="0"/>
          <w:numId w:val="1"/>
        </w:numPr>
      </w:pPr>
      <w:r>
        <w:t>Tomates secos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Albóndigas 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Pure de tomate 300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