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Masitas Secas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Almendras c/n</w:t>
      </w:r>
      <w:r/>
    </w:p>
    <w:p>
      <w:pPr>
        <w:numPr>
          <w:ilvl w:val="0"/>
          <w:numId w:val="1"/>
        </w:numPr>
      </w:pPr>
      <w:r>
        <w:t>Azucar impalpable 100  Gramos</w:t>
      </w:r>
      <w:r/>
    </w:p>
    <w:p>
      <w:pPr>
        <w:numPr>
          <w:ilvl w:val="0"/>
          <w:numId w:val="1"/>
        </w:numPr>
      </w:pPr>
      <w:r>
        <w:t>Chocolate derretido c/n</w:t>
      </w:r>
      <w:r/>
    </w:p>
    <w:p>
      <w:pPr>
        <w:numPr>
          <w:ilvl w:val="0"/>
          <w:numId w:val="1"/>
        </w:numPr>
      </w:pPr>
      <w:r>
        <w:t>Esencia De Vainilla 1 Chorrito</w:t>
      </w:r>
      <w:r/>
    </w:p>
    <w:p>
      <w:pPr>
        <w:numPr>
          <w:ilvl w:val="0"/>
          <w:numId w:val="1"/>
        </w:numPr>
      </w:pPr>
      <w:r>
        <w:t>Harina 0000 230  Gramos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Mantequilla 180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