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Macarrones con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Champiñones 300  grs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>Jamón cocido 200  grs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Pasta 300  grs</w:t>
      </w:r>
      <w:r/>
    </w:p>
    <w:p>
      <w:pPr>
        <w:numPr>
          <w:ilvl w:val="0"/>
          <w:numId w:val="1"/>
        </w:numPr>
      </w:pPr>
      <w:r>
        <w:t>Queso rallado 200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Caldo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