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Marzipan-biberli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80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Mazapan 200 grs.</w:t>
      </w:r>
      <w:r/>
    </w:p>
    <w:p>
      <w:pPr>
        <w:numPr>
          <w:ilvl w:val="0"/>
          <w:numId w:val="1"/>
        </w:numPr>
      </w:pPr>
      <w:r>
        <w:t>Ron Cantidad necesaria</w:t>
      </w:r>
      <w:r/>
    </w:p>
    <w:p>
      <w:pPr>
        <w:numPr>
          <w:ilvl w:val="0"/>
          <w:numId w:val="1"/>
        </w:numPr>
      </w:pPr>
      <w:r>
        <w:t>Cerezas al marraschino 60 g</w:t>
      </w:r>
      <w:r/>
    </w:p>
    <w:p>
      <w:pPr>
        <w:numPr>
          <w:ilvl w:val="0"/>
          <w:numId w:val="1"/>
        </w:numPr>
      </w:pPr>
      <w:r>
        <w:t>Frutas y cáscaras abrillantadas 100 g</w:t>
      </w:r>
      <w:r/>
    </w:p>
    <w:p>
      <w:pPr>
        <w:numPr>
          <w:ilvl w:val="0"/>
          <w:numId w:val="1"/>
        </w:numPr>
      </w:pPr>
      <w:r>
        <w:t>Pasas de Uva 100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Huevo para pintar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