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Manteca de chimichurri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Vinagre Cantidad necesaria</w:t>
      </w:r>
      <w:r/>
    </w:p>
    <w:p>
      <w:pPr>
        <w:numPr>
          <w:ilvl w:val="0"/>
          <w:numId w:val="1"/>
        </w:numPr>
      </w:pPr>
      <w:r>
        <w:t>Manteca 100 g</w:t>
      </w:r>
      <w:r/>
    </w:p>
    <w:p>
      <w:pPr>
        <w:numPr>
          <w:ilvl w:val="0"/>
          <w:numId w:val="1"/>
        </w:numPr>
      </w:pPr>
      <w:r>
        <w:t>Perejil Cantidad necesaria</w:t>
      </w:r>
      <w:r/>
    </w:p>
    <w:p>
      <w:pPr>
        <w:numPr>
          <w:ilvl w:val="0"/>
          <w:numId w:val="1"/>
        </w:numPr>
      </w:pPr>
      <w:r>
        <w:t>Ají molido Cantidad necesaria</w:t>
      </w:r>
      <w:r/>
    </w:p>
    <w:p>
      <w:pPr>
        <w:numPr>
          <w:ilvl w:val="0"/>
          <w:numId w:val="1"/>
        </w:numPr>
      </w:pPr>
      <w:r>
        <w:t>Fondo oscuro de res Cantidad necesaria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Orégano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