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Mangos caramelizados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5 especias A gusto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Manteca 1/2 cda.</w:t>
      </w:r>
      <w:r/>
    </w:p>
    <w:p>
      <w:pPr>
        <w:numPr>
          <w:ilvl w:val="0"/>
          <w:numId w:val="1"/>
        </w:numPr>
      </w:pPr>
      <w:r>
        <w:t>Mangos 3 Unidades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/>
      <w:r>
        <w:rPr>
          <w:b/>
          <w:sz w:val="52"/>
          <w:szCs w:val="52"/>
        </w:rPr>
        <w:t>Crema de pistachos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Pistachos sin sal 1 Taza</w:t>
      </w:r>
      <w:r/>
    </w:p>
    <w:p>
      <w:pPr>
        <w:numPr>
          <w:ilvl w:val="0"/>
          <w:numId w:val="1"/>
        </w:numPr>
      </w:pPr>
      <w:r>
        <w:t>Crema Batida 500 cc</w:t>
      </w:r>
      <w:r/>
    </w:p>
    <w:p>
      <w:pPr>
        <w:numPr>
          <w:ilvl w:val="0"/>
          <w:numId w:val="1"/>
        </w:numPr>
      </w:pPr>
      <w:r>
        <w:t>Almibar 4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