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Anís estrellado 250 g</w:t>
      </w:r>
      <w:r/>
    </w:p>
    <w:p>
      <w:pPr>
        <w:numPr>
          <w:ilvl w:val="0"/>
          <w:numId w:val="1"/>
        </w:numPr>
      </w:pPr>
      <w:r>
        <w:t>Salsa de soja 150 cc</w:t>
      </w:r>
      <w:r/>
    </w:p>
    <w:p>
      <w:pPr>
        <w:numPr>
          <w:ilvl w:val="0"/>
          <w:numId w:val="1"/>
        </w:numPr>
      </w:pPr>
      <w:r>
        <w:t>Jenjibre rallado 1 cdita.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 xml:space="preserve">Mezclum de Hojas Verdes 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Miso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perla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