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Irish pie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Cerveza negra 500 cc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>Paleta de res 2 k</w:t>
      </w:r>
      <w:r/>
    </w:p>
    <w:p>
      <w:pPr>
        <w:numPr>
          <w:ilvl w:val="0"/>
          <w:numId w:val="1"/>
        </w:numPr>
      </w:pPr>
      <w:r>
        <w:t>Paprika 1 cda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Zanahoria 3 Unidades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fría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