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quimbos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Cointreau 50 cc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/>
      <w:r>
        <w:rPr>
          <w:b/>
          <w:sz w:val="52"/>
          <w:szCs w:val="52"/>
        </w:rPr>
        <w:t>Crema con frambuesas</w:t>
      </w:r>
      <w:r/>
    </w:p>
    <w:p>
      <w:pPr>
        <w:numPr>
          <w:ilvl w:val="0"/>
          <w:numId w:val="1"/>
        </w:numPr>
      </w:pPr>
      <w:r>
        <w:t>Frambuesas 80 grs.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Crema de vino tinto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