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 de pascua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Menta fresca 45 g</w:t>
      </w:r>
      <w:r/>
    </w:p>
    <w:p>
      <w:pPr>
        <w:numPr>
          <w:ilvl w:val="0"/>
          <w:numId w:val="1"/>
        </w:numPr>
      </w:pPr>
      <w:r>
        <w:t>Chocolate amargo 400 g</w:t>
      </w:r>
      <w:r/>
    </w:p>
    <w:p>
      <w:pPr>
        <w:numPr>
          <w:ilvl w:val="0"/>
          <w:numId w:val="1"/>
        </w:numPr>
      </w:pPr>
      <w:r>
        <w:t>Chocolate de leche 45 g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Glucosa 80 grs.</w:t>
      </w:r>
      <w:r/>
    </w:p>
    <w:p>
      <w:pPr>
        <w:numPr>
          <w:ilvl w:val="0"/>
          <w:numId w:val="1"/>
        </w:numPr>
      </w:pPr>
      <w:r>
        <w:t>Manteca de cacao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