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Huauzontles con caldillo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Huauzontles limpios y blanqueados 400 g</w:t>
      </w:r>
      <w:r/>
    </w:p>
    <w:p>
      <w:pPr>
        <w:numPr>
          <w:ilvl w:val="0"/>
          <w:numId w:val="1"/>
        </w:numPr>
      </w:pPr>
      <w:r>
        <w:t>Jitomate  4 Unidades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Requeson 250 g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Harina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