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Horma de brie al horno, miel y frutos secos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mascabo 1/2 Taza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Frutos secos (almendras, pistachos, castañas) 1 Puñado</w:t>
      </w:r>
      <w:r/>
    </w:p>
    <w:p>
      <w:pPr>
        <w:numPr>
          <w:ilvl w:val="0"/>
          <w:numId w:val="1"/>
        </w:numPr>
      </w:pPr>
      <w:r>
        <w:t>Higos secos 1 Puñado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 xml:space="preserve">Queso brie horma mediana 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