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Hojaldre Sorpresa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Espárragos trigueros 6 Unidades</w:t>
      </w:r>
      <w:r/>
    </w:p>
    <w:p>
      <w:pPr>
        <w:numPr>
          <w:ilvl w:val="0"/>
          <w:numId w:val="1"/>
        </w:numPr>
      </w:pPr>
      <w:r>
        <w:t>Hojaldre 1 Lámina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Lonchas de jamón ibérico 4 Unidades</w:t>
      </w:r>
      <w:r/>
    </w:p>
    <w:p>
      <w:pPr>
        <w:numPr>
          <w:ilvl w:val="0"/>
          <w:numId w:val="1"/>
        </w:numPr>
      </w:pPr>
      <w:r>
        <w:t>Queso Crema 100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