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Guachinango al achiote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Guachinango 2 Filetes</w:t>
      </w:r>
      <w:r/>
    </w:p>
    <w:p>
      <w:pPr>
        <w:numPr>
          <w:ilvl w:val="0"/>
          <w:numId w:val="1"/>
        </w:numPr>
      </w:pPr>
      <w:r>
        <w:t>Hojas de Maíz 2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Chardonnay 1997 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Achiote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Ajo 1/2 Cabeza</w:t>
      </w:r>
      <w:r/>
    </w:p>
    <w:p>
      <w:pPr>
        <w:numPr>
          <w:ilvl w:val="0"/>
          <w:numId w:val="1"/>
        </w:numPr>
      </w:pPr>
      <w:r>
        <w:t>Jugo de Naranja 500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Fresco 200 grs.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