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Gougéres</w:t>
      </w:r>
      <w:r/>
    </w:p>
    <w:p>
      <w:pPr/>
      <w:r>
        <w:rPr>
          <w:b/>
          <w:sz w:val="52"/>
          <w:szCs w:val="52"/>
        </w:rPr>
        <w:t>Omelette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/>
      <w:r>
        <w:rPr>
          <w:b/>
          <w:sz w:val="52"/>
          <w:szCs w:val="52"/>
        </w:rPr>
        <w:t>Profiteroles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Manteca 400 g</w:t>
      </w:r>
      <w:r/>
    </w:p>
    <w:p>
      <w:pPr>
        <w:numPr>
          <w:ilvl w:val="0"/>
          <w:numId w:val="1"/>
        </w:numPr>
      </w:pPr>
      <w:r>
        <w:t>Queso gruyere rallado 100 g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Caviar negro 2 cdas.</w:t>
      </w:r>
      <w:r/>
    </w:p>
    <w:p>
      <w:pPr>
        <w:numPr>
          <w:ilvl w:val="0"/>
          <w:numId w:val="1"/>
        </w:numPr>
      </w:pPr>
      <w:r>
        <w:t>Queso Crema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