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Galletas de canela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Piñones 40 g</w:t>
      </w:r>
      <w:r/>
    </w:p>
    <w:p>
      <w:pPr>
        <w:numPr>
          <w:ilvl w:val="0"/>
          <w:numId w:val="1"/>
        </w:numPr>
      </w:pPr>
      <w:r>
        <w:t>Manteca 200  g</w:t>
      </w:r>
      <w:r/>
    </w:p>
    <w:p>
      <w:pPr>
        <w:numPr>
          <w:ilvl w:val="0"/>
          <w:numId w:val="1"/>
        </w:numPr>
      </w:pPr>
      <w:r>
        <w:t>Azucar glasé 150 g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Harina 300  g</w:t>
      </w:r>
      <w:r/>
    </w:p>
    <w:p>
      <w:pPr>
        <w:numPr>
          <w:ilvl w:val="0"/>
          <w:numId w:val="1"/>
        </w:numPr>
      </w:pPr>
      <w:r>
        <w:t xml:space="preserve">Jugo de 1/2 limón 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 xml:space="preserve">½ tableta de chocolate fondant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