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crocantes especiadas</w:t>
      </w:r>
      <w:r/>
    </w:p>
    <w:p>
      <w:pPr/>
      <w:r>
        <w:rPr>
          <w:b/>
          <w:sz w:val="52"/>
          <w:szCs w:val="52"/>
        </w:rPr>
        <w:t>Glace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Colorantes vegetales comestibles 3 Unidades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Azucar impalpable 400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Especias surtidas 1 cdita.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Miel 250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