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Fuente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Mero 1 Unidad</w:t>
      </w:r>
      <w:r/>
    </w:p>
    <w:p>
      <w:pPr>
        <w:numPr>
          <w:ilvl w:val="0"/>
          <w:numId w:val="1"/>
        </w:numPr>
      </w:pPr>
      <w:r>
        <w:t>Limon 3 Rodajas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Ajo en escamas c/n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Huevo duro 2 Unidades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Queso rallado 1 Taza</w:t>
      </w:r>
      <w:r/>
    </w:p>
    <w:p>
      <w:pPr>
        <w:numPr>
          <w:ilvl w:val="0"/>
          <w:numId w:val="1"/>
        </w:numPr>
      </w:pPr>
      <w:r>
        <w:t>Tomate 2 Unidades</w:t>
      </w:r>
      <w:r/>
    </w:p>
    <w:p>
      <w:pPr/>
      <w:r>
        <w:rPr>
          <w:b/>
          <w:sz w:val="52"/>
          <w:szCs w:val="52"/>
        </w:rPr>
        <w:t>Salsa blanca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Jugo de cocción de pescado 1/2 Taza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Nuez Moscada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