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charros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Chile jalapeño </w:t>
      </w:r>
      <w:r/>
    </w:p>
    <w:p>
      <w:pPr>
        <w:numPr>
          <w:ilvl w:val="0"/>
          <w:numId w:val="1"/>
        </w:numPr>
      </w:pPr>
      <w:r>
        <w:t xml:space="preserve">Chorizo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Frijoles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Salchicha </w:t>
      </w:r>
      <w:r/>
    </w:p>
    <w:p>
      <w:pPr>
        <w:numPr>
          <w:ilvl w:val="0"/>
          <w:numId w:val="1"/>
        </w:numPr>
      </w:pPr>
      <w:r>
        <w:t xml:space="preserve">Tocino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