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Fougasse</w:t>
      </w:r>
      <w:r/>
    </w:p>
    <w:p>
      <w:pPr/>
      <w:r>
        <w:rPr>
          <w:b/>
          <w:sz w:val="52"/>
          <w:szCs w:val="52"/>
        </w:rPr>
        <w:t>Fougasse</w:t>
      </w:r>
      <w:r/>
    </w:p>
    <w:p>
      <w:pPr>
        <w:numPr>
          <w:ilvl w:val="0"/>
          <w:numId w:val="1"/>
        </w:numPr>
      </w:pPr>
      <w:r>
        <w:t>Agua tibia 250 cc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Harina 500 grs</w:t>
      </w:r>
      <w:r/>
    </w:p>
    <w:p>
      <w:pPr>
        <w:numPr>
          <w:ilvl w:val="0"/>
          <w:numId w:val="1"/>
        </w:numPr>
      </w:pPr>
      <w:r>
        <w:t>Levadura seca 10 grs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