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di finocchi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Hinojo 600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Puerros 4 Unidades</w:t>
      </w:r>
      <w:r/>
    </w:p>
    <w:p>
      <w:pPr/>
      <w:r>
        <w:rPr>
          <w:b/>
          <w:sz w:val="52"/>
          <w:szCs w:val="52"/>
        </w:rPr>
        <w:t>Presentacion</w:t>
      </w:r>
      <w:r/>
    </w:p>
    <w:p>
      <w:pPr>
        <w:numPr>
          <w:ilvl w:val="0"/>
          <w:numId w:val="1"/>
        </w:numPr>
      </w:pPr>
      <w:r>
        <w:t>Mezclum de Hojas Verdes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