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Flan de queso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Blanco 200 g</w:t>
      </w:r>
      <w:r/>
    </w:p>
    <w:p>
      <w:pPr>
        <w:numPr>
          <w:ilvl w:val="0"/>
          <w:numId w:val="1"/>
        </w:numPr>
      </w:pPr>
      <w:r>
        <w:t>Chocolate amargo 20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Esencia De Vainilla 1/2 cdas.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Pasas de uva rubias 20 g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/>
      <w:r>
        <w:rPr>
          <w:b/>
          <w:sz w:val="52"/>
          <w:szCs w:val="52"/>
        </w:rPr>
        <w:t>Salsa de frambuesas</w:t>
      </w:r>
      <w:r/>
    </w:p>
    <w:p>
      <w:pPr>
        <w:numPr>
          <w:ilvl w:val="0"/>
          <w:numId w:val="1"/>
        </w:numPr>
      </w:pPr>
      <w:r>
        <w:t>Mermelada de Frambuesa A gusto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Triple-Sec 100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Hojas de menta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