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Flan de naranjas 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/>
      <w:r>
        <w:rPr>
          <w:b/>
          <w:sz w:val="52"/>
          <w:szCs w:val="52"/>
        </w:rPr>
        <w:t>Decoración con caramelo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Ralladura de 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