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Fideuá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Maíz 30 cc</w:t>
      </w:r>
      <w:r/>
    </w:p>
    <w:p>
      <w:pPr>
        <w:numPr>
          <w:ilvl w:val="0"/>
          <w:numId w:val="1"/>
        </w:numPr>
      </w:pPr>
      <w:r>
        <w:t>SPAGHETTI 250 g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Patas de pollo 4 Unidades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Mejillones 250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Calamar 1 Unidad</w:t>
      </w:r>
      <w:r/>
    </w:p>
    <w:p>
      <w:pPr>
        <w:numPr>
          <w:ilvl w:val="0"/>
          <w:numId w:val="1"/>
        </w:numPr>
      </w:pPr>
      <w:r>
        <w:t>Almejas 250 g</w:t>
      </w:r>
      <w:r/>
    </w:p>
    <w:p>
      <w:pPr>
        <w:numPr>
          <w:ilvl w:val="0"/>
          <w:numId w:val="1"/>
        </w:numPr>
      </w:pPr>
      <w:r>
        <w:t>Merluza negra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