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Escalivada Tradicional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Berenjena 2 Unidades</w:t>
      </w:r>
      <w:r/>
    </w:p>
    <w:p>
      <w:pPr>
        <w:numPr>
          <w:ilvl w:val="0"/>
          <w:numId w:val="1"/>
        </w:numPr>
      </w:pPr>
      <w:r>
        <w:t>Pimiento rojo 2 Unidades</w:t>
      </w:r>
      <w:r/>
    </w:p>
    <w:p>
      <w:pPr>
        <w:numPr>
          <w:ilvl w:val="0"/>
          <w:numId w:val="1"/>
        </w:numPr>
      </w:pPr>
      <w:r>
        <w:t>Sal en escamas c/n</w:t>
      </w:r>
      <w:r/>
    </w:p>
    <w:p>
      <w:pPr>
        <w:numPr>
          <w:ilvl w:val="0"/>
          <w:numId w:val="1"/>
        </w:numPr>
      </w:pPr>
      <w:r>
        <w:t>Cebolla 2 Unidades</w:t>
      </w:r>
      <w:r/>
    </w:p>
    <w:p>
      <w:pPr>
        <w:numPr>
          <w:ilvl w:val="0"/>
          <w:numId w:val="1"/>
        </w:numPr>
      </w:pPr>
      <w:r>
        <w:t>Vinagre de manzana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