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mediterránea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Aceitunas negras con carozo 50 g</w:t>
      </w:r>
      <w:r/>
    </w:p>
    <w:p>
      <w:pPr>
        <w:numPr>
          <w:ilvl w:val="0"/>
          <w:numId w:val="1"/>
        </w:numPr>
      </w:pPr>
      <w:r>
        <w:t>Cebolla roja 1 Unidades</w:t>
      </w:r>
      <w:r/>
    </w:p>
    <w:p>
      <w:pPr>
        <w:numPr>
          <w:ilvl w:val="0"/>
          <w:numId w:val="1"/>
        </w:numPr>
      </w:pPr>
      <w:r>
        <w:t>Atún 1 Rodaja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Naranjas 3 Unidades</w:t>
      </w:r>
      <w:r/>
    </w:p>
    <w:p>
      <w:pPr>
        <w:numPr>
          <w:ilvl w:val="0"/>
          <w:numId w:val="1"/>
        </w:numPr>
      </w:pPr>
      <w:r>
        <w:t>Guindilla 1 Unidad</w:t>
      </w:r>
      <w:r/>
    </w:p>
    <w:p>
      <w:pPr>
        <w:numPr>
          <w:ilvl w:val="0"/>
          <w:numId w:val="1"/>
        </w:numPr>
      </w:pPr>
      <w:r>
        <w:t>Pimienta Negra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