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fresca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Boconccinos de mozzarella 3 Unidades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 xml:space="preserve">Menta fresca </w:t>
      </w:r>
      <w:r/>
    </w:p>
    <w:p>
      <w:pPr>
        <w:numPr>
          <w:ilvl w:val="0"/>
          <w:numId w:val="1"/>
        </w:numPr>
      </w:pPr>
      <w:r>
        <w:t>Zucchini media Unidad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Piñones 1 cda.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Vinagre </w:t>
      </w:r>
      <w:r/>
    </w:p>
    <w:p>
      <w:pPr>
        <w:numPr>
          <w:ilvl w:val="0"/>
          <w:numId w:val="1"/>
        </w:numPr>
      </w:pPr>
      <w:r>
        <w:t>Tomates semi secos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