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Frijol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Morada 1/4  unidad</w:t>
      </w:r>
      <w:r/>
    </w:p>
    <w:p>
      <w:pPr>
        <w:numPr>
          <w:ilvl w:val="0"/>
          <w:numId w:val="1"/>
        </w:numPr>
      </w:pPr>
      <w:r>
        <w:t>Sal de grano c/n</w:t>
      </w:r>
      <w:r/>
    </w:p>
    <w:p>
      <w:pPr>
        <w:numPr>
          <w:ilvl w:val="0"/>
          <w:numId w:val="1"/>
        </w:numPr>
      </w:pPr>
      <w:r>
        <w:t>Chile serrano 1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Frijol negro 2 Tazas</w:t>
      </w:r>
      <w:r/>
    </w:p>
    <w:p>
      <w:pPr>
        <w:numPr>
          <w:ilvl w:val="0"/>
          <w:numId w:val="1"/>
        </w:numPr>
      </w:pPr>
      <w:r>
        <w:t>Jitomate 1  unidad</w:t>
      </w:r>
      <w:r/>
    </w:p>
    <w:p>
      <w:pPr>
        <w:numPr>
          <w:ilvl w:val="0"/>
          <w:numId w:val="1"/>
        </w:numPr>
      </w:pPr>
      <w:r>
        <w:t>Limón para su jugo 2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Vinagre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