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y palmeritas</w:t>
      </w:r>
      <w:r/>
    </w:p>
    <w:p>
      <w:pPr/>
      <w:r>
        <w:rPr>
          <w:b/>
          <w:sz w:val="52"/>
          <w:szCs w:val="52"/>
        </w:rPr>
        <w:t>Empandas de choclo</w:t>
      </w:r>
      <w:r/>
    </w:p>
    <w:p>
      <w:pPr>
        <w:numPr>
          <w:ilvl w:val="0"/>
          <w:numId w:val="1"/>
        </w:numPr>
      </w:pPr>
      <w:r>
        <w:t>Masa para empanadas hojaldradas 24 Discos</w:t>
      </w:r>
      <w:r/>
    </w:p>
    <w:p>
      <w:pPr/>
      <w:r>
        <w:rPr>
          <w:b/>
          <w:sz w:val="52"/>
          <w:szCs w:val="52"/>
        </w:rPr>
        <w:t>Palmeritas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Masa para tarta hojaldrada 2 Discos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Ciboulette fresco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>
        <w:numPr>
          <w:ilvl w:val="0"/>
          <w:numId w:val="1"/>
        </w:numPr>
      </w:pPr>
      <w:r>
        <w:t>Choclo En Grano 2 Taza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Huevos duros 3 Unidades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Harina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