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 gallega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 1 Latas</w:t>
      </w:r>
      <w:r/>
    </w:p>
    <w:p>
      <w:pPr>
        <w:numPr>
          <w:ilvl w:val="0"/>
          <w:numId w:val="1"/>
        </w:numPr>
      </w:pPr>
      <w:r>
        <w:t>Atún 1 Lata grande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Aceite De Oliva 12 cdas.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verdes Cantidad necesaria</w:t>
      </w:r>
      <w:r/>
    </w:p>
    <w:p>
      <w:pPr>
        <w:numPr>
          <w:ilvl w:val="0"/>
          <w:numId w:val="1"/>
        </w:numPr>
      </w:pPr>
      <w:r>
        <w:t>Perejil picado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