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Elaboración de bombones </w:t>
      </w:r>
      <w:r/>
    </w:p>
    <w:p>
      <w:pPr/>
      <w:r>
        <w:rPr>
          <w:b/>
          <w:sz w:val="52"/>
          <w:szCs w:val="52"/>
        </w:rPr>
        <w:t>Para colorear</w:t>
      </w:r>
      <w:r/>
    </w:p>
    <w:p>
      <w:pPr>
        <w:numPr>
          <w:ilvl w:val="0"/>
          <w:numId w:val="1"/>
        </w:numPr>
      </w:pPr>
      <w:r>
        <w:t>Manteca de cacao fundida 50 Gramos</w:t>
      </w:r>
      <w:r/>
    </w:p>
    <w:p>
      <w:pPr>
        <w:numPr>
          <w:ilvl w:val="0"/>
          <w:numId w:val="1"/>
        </w:numPr>
      </w:pPr>
      <w:r>
        <w:t>Colorante liposoluble amarillo 5 Gramos</w:t>
      </w:r>
      <w:r/>
    </w:p>
    <w:p>
      <w:pPr>
        <w:numPr>
          <w:ilvl w:val="0"/>
          <w:numId w:val="1"/>
        </w:numPr>
      </w:pPr>
      <w:r>
        <w:t>Colorante liposoluble blanco 5 Gramos</w:t>
      </w:r>
      <w:r/>
    </w:p>
    <w:p>
      <w:pPr/>
      <w:r>
        <w:rPr>
          <w:b/>
          <w:sz w:val="52"/>
          <w:szCs w:val="52"/>
        </w:rPr>
        <w:t>Para la ganache</w:t>
      </w:r>
      <w:r/>
    </w:p>
    <w:p>
      <w:pPr>
        <w:numPr>
          <w:ilvl w:val="0"/>
          <w:numId w:val="1"/>
        </w:numPr>
      </w:pPr>
      <w:r>
        <w:t>Chocolate Cobertura Blanco 250 Gramos</w:t>
      </w:r>
      <w:r/>
    </w:p>
    <w:p>
      <w:pPr>
        <w:numPr>
          <w:ilvl w:val="0"/>
          <w:numId w:val="1"/>
        </w:numPr>
      </w:pPr>
      <w:r>
        <w:t>Pasta de pistacho de heladeria 40 Gramos</w:t>
      </w:r>
      <w:r/>
    </w:p>
    <w:p>
      <w:pPr>
        <w:numPr>
          <w:ilvl w:val="0"/>
          <w:numId w:val="1"/>
        </w:numPr>
      </w:pPr>
      <w:r>
        <w:t>Crema de leche 120 Centímetros cúbicos</w:t>
      </w:r>
      <w:r/>
    </w:p>
    <w:p>
      <w:pPr/>
      <w:r>
        <w:rPr>
          <w:b/>
          <w:sz w:val="52"/>
          <w:szCs w:val="52"/>
        </w:rPr>
        <w:t>Para los bombones</w:t>
      </w:r>
      <w:r/>
    </w:p>
    <w:p>
      <w:pPr>
        <w:numPr>
          <w:ilvl w:val="0"/>
          <w:numId w:val="1"/>
        </w:numPr>
      </w:pPr>
      <w:r>
        <w:t>Chocolate Semiamargo 500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