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Eclairs de chocolate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Éclairs Cantidad necesaria</w:t>
      </w:r>
      <w:r/>
    </w:p>
    <w:p>
      <w:pPr>
        <w:numPr>
          <w:ilvl w:val="0"/>
          <w:numId w:val="1"/>
        </w:numPr>
      </w:pPr>
      <w:r>
        <w:t>Chocolate 200 g</w:t>
      </w:r>
      <w:r/>
    </w:p>
    <w:p>
      <w:pPr>
        <w:numPr>
          <w:ilvl w:val="0"/>
          <w:numId w:val="1"/>
        </w:numPr>
      </w:pPr>
      <w:r>
        <w:t>Chocolate semi amargo 50 g</w:t>
      </w:r>
      <w:r/>
    </w:p>
    <w:p>
      <w:pPr>
        <w:numPr>
          <w:ilvl w:val="0"/>
          <w:numId w:val="1"/>
        </w:numPr>
      </w:pPr>
      <w:r>
        <w:t>Crema pastelera 250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