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Eclairs con pastelera de chocolate al cointreau</w:t>
      </w:r>
      <w:r/>
    </w:p>
    <w:p>
      <w:pPr/>
      <w:r>
        <w:rPr>
          <w:b/>
          <w:sz w:val="52"/>
          <w:szCs w:val="52"/>
        </w:rPr>
        <w:t>Crema Pastelera de chocolate al cointreau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Cointreau 2 cdas.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Maicena 40 g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/>
      <w:r>
        <w:rPr>
          <w:b/>
          <w:sz w:val="52"/>
          <w:szCs w:val="52"/>
        </w:rPr>
        <w:t>Para la masa bomba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Harina 170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Agua 125 cc</w:t>
      </w:r>
      <w:r/>
    </w:p>
    <w:p>
      <w:pPr>
        <w:numPr>
          <w:ilvl w:val="0"/>
          <w:numId w:val="1"/>
        </w:numPr>
      </w:pPr>
      <w:r>
        <w:t>Sal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