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Custard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Hongos secos de pino 50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Girgolas 100 g</w:t>
      </w:r>
      <w:r/>
    </w:p>
    <w:p>
      <w:pPr>
        <w:numPr>
          <w:ilvl w:val="0"/>
          <w:numId w:val="1"/>
        </w:numPr>
      </w:pPr>
      <w:r>
        <w:t>Mascarpone 200 grs.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Cinsault Rosé 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Piñones 20 g</w:t>
      </w:r>
      <w:r/>
    </w:p>
    <w:p>
      <w:pPr>
        <w:numPr>
          <w:ilvl w:val="0"/>
          <w:numId w:val="1"/>
        </w:numPr>
      </w:pPr>
      <w:r>
        <w:t>Radicchio Rosso 1 Planta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Acelga 1 Paquete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Cream cheese 200 g</w:t>
      </w:r>
      <w:r/>
    </w:p>
    <w:p>
      <w:pPr>
        <w:numPr>
          <w:ilvl w:val="0"/>
          <w:numId w:val="1"/>
        </w:numPr>
      </w:pPr>
      <w:r>
        <w:t>Harina 0000 200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Queso Parmesano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