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Cusa Mehsíe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Pimentón dulce A gusto</w:t>
      </w:r>
      <w:r/>
    </w:p>
    <w:p>
      <w:pPr>
        <w:numPr>
          <w:ilvl w:val="0"/>
          <w:numId w:val="1"/>
        </w:numPr>
      </w:pPr>
      <w:r>
        <w:t>Pimienta Arabe A gusto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Carne picada magra 1 k</w:t>
      </w:r>
      <w:r/>
    </w:p>
    <w:p>
      <w:pPr>
        <w:numPr>
          <w:ilvl w:val="0"/>
          <w:numId w:val="1"/>
        </w:numPr>
      </w:pPr>
      <w:r>
        <w:t>Arroz parvolizado 1 Taza</w:t>
      </w:r>
      <w:r/>
    </w:p>
    <w:p>
      <w:pPr>
        <w:numPr>
          <w:ilvl w:val="0"/>
          <w:numId w:val="1"/>
        </w:numPr>
      </w:pPr>
      <w:r>
        <w:t>Zucchinis 1 k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Azucar Una pizca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Puré de tomates 1½ 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