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Curd de frambuesas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25 cc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Frutas Rojas Cantidad necesaria</w:t>
      </w:r>
      <w:r/>
    </w:p>
    <w:p>
      <w:pPr>
        <w:numPr>
          <w:ilvl w:val="0"/>
          <w:numId w:val="1"/>
        </w:numPr>
      </w:pPr>
      <w:r>
        <w:t>Gelantina s/sabor 5 g</w:t>
      </w:r>
      <w:r/>
    </w:p>
    <w:p>
      <w:pPr>
        <w:numPr>
          <w:ilvl w:val="0"/>
          <w:numId w:val="1"/>
        </w:numPr>
      </w:pPr>
      <w:r>
        <w:t>Huevos 60 g</w:t>
      </w:r>
      <w:r/>
    </w:p>
    <w:p>
      <w:pPr>
        <w:numPr>
          <w:ilvl w:val="0"/>
          <w:numId w:val="1"/>
        </w:numPr>
      </w:pPr>
      <w:r>
        <w:t>Puré de Frambuesas 150 g</w:t>
      </w:r>
      <w:r/>
    </w:p>
    <w:p>
      <w:pPr>
        <w:numPr>
          <w:ilvl w:val="0"/>
          <w:numId w:val="1"/>
        </w:numPr>
      </w:pPr>
      <w:r>
        <w:t>Yemas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