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Costurero</w:t>
      </w:r>
      <w:r/>
    </w:p>
    <w:p>
      <w:pPr/>
      <w:r>
        <w:rPr>
          <w:b/>
          <w:sz w:val="52"/>
          <w:szCs w:val="52"/>
        </w:rPr>
        <w:t>Ganache de pistachos</w:t>
      </w:r>
      <w:r/>
    </w:p>
    <w:p>
      <w:pPr>
        <w:numPr>
          <w:ilvl w:val="0"/>
          <w:numId w:val="1"/>
        </w:numPr>
      </w:pPr>
      <w:r>
        <w:t>Chocolate blanco 500 grs.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Pistachos tostados 75 g</w:t>
      </w:r>
      <w:r/>
    </w:p>
    <w:p>
      <w:pPr>
        <w:numPr>
          <w:ilvl w:val="0"/>
          <w:numId w:val="1"/>
        </w:numPr>
      </w:pPr>
      <w:r>
        <w:t>Pasta de Pistachos 75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