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Colaciones y alfajores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Azucar impalpable 1 Taza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Azucar impalpable 2 cdas.</w:t>
      </w:r>
      <w:r/>
    </w:p>
    <w:p>
      <w:pPr>
        <w:numPr>
          <w:ilvl w:val="0"/>
          <w:numId w:val="1"/>
        </w:numPr>
      </w:pPr>
      <w:r>
        <w:t>Cognac 2 cdita.</w:t>
      </w:r>
      <w:r/>
    </w:p>
    <w:p>
      <w:pPr>
        <w:numPr>
          <w:ilvl w:val="0"/>
          <w:numId w:val="1"/>
        </w:numPr>
      </w:pPr>
      <w:r>
        <w:t>Cacao 1 cda.</w:t>
      </w:r>
      <w:r/>
    </w:p>
    <w:p>
      <w:pPr>
        <w:numPr>
          <w:ilvl w:val="0"/>
          <w:numId w:val="1"/>
        </w:numPr>
      </w:pPr>
      <w:r>
        <w:t>Almidón de Maíz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Chocolate negro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