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540 grs</w:t>
      </w:r>
      <w:r/>
    </w:p>
    <w:p>
      <w:pPr>
        <w:numPr>
          <w:ilvl w:val="0"/>
          <w:numId w:val="1"/>
        </w:numPr>
      </w:pPr>
      <w:r>
        <w:t>Coco rallado 300  grs</w:t>
      </w:r>
      <w:r/>
    </w:p>
    <w:p>
      <w:pPr>
        <w:numPr>
          <w:ilvl w:val="0"/>
          <w:numId w:val="1"/>
        </w:numPr>
      </w:pPr>
      <w:r>
        <w:t>Claras 6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